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E2E" w:rsidRPr="00653E2E" w:rsidRDefault="00333B3D" w:rsidP="00653E2E">
      <w:pPr>
        <w:jc w:val="center"/>
        <w:rPr>
          <w:b/>
        </w:rPr>
      </w:pPr>
      <w:r w:rsidRPr="00653E2E">
        <w:rPr>
          <w:b/>
        </w:rPr>
        <w:t xml:space="preserve">Capacité : </w:t>
      </w:r>
    </w:p>
    <w:p w:rsidR="0097610A" w:rsidRDefault="00333B3D" w:rsidP="00653E2E">
      <w:pPr>
        <w:jc w:val="center"/>
      </w:pPr>
      <w:r w:rsidRPr="00653E2E">
        <w:rPr>
          <w:b/>
        </w:rPr>
        <w:t>identifier les notions dans une ou plusieurs situations</w:t>
      </w:r>
      <w:r>
        <w:t>.</w:t>
      </w:r>
    </w:p>
    <w:p w:rsidR="00333B3D" w:rsidRDefault="00333B3D"/>
    <w:p w:rsidR="00333B3D" w:rsidRDefault="00333B3D"/>
    <w:p w:rsidR="00333B3D" w:rsidRPr="00653E2E" w:rsidRDefault="00333B3D" w:rsidP="00653E2E">
      <w:pPr>
        <w:pStyle w:val="NormalWeb"/>
        <w:rPr>
          <w:rFonts w:asciiTheme="minorHAnsi" w:hAnsiTheme="minorHAnsi"/>
        </w:rPr>
      </w:pPr>
      <w:r w:rsidRPr="00FC4FBE">
        <w:rPr>
          <w:rFonts w:asciiTheme="minorHAnsi" w:hAnsiTheme="minorHAnsi"/>
          <w:b/>
        </w:rPr>
        <w:t>Cycle 3</w:t>
      </w:r>
      <w:r w:rsidRPr="00FC4FBE">
        <w:rPr>
          <w:rFonts w:asciiTheme="minorHAnsi" w:hAnsiTheme="minorHAnsi"/>
        </w:rPr>
        <w:t>: la question des ressources et de leur gestion est abordée dans le thème « consommer en France, satisfaire les besoins en eau, en énergie et les besoins alimentaires »</w:t>
      </w:r>
      <w:r w:rsidR="004374C0" w:rsidRPr="00FC4FBE">
        <w:rPr>
          <w:rFonts w:asciiTheme="minorHAnsi" w:hAnsiTheme="minorHAnsi"/>
          <w:b/>
        </w:rPr>
        <w:t xml:space="preserve">, </w:t>
      </w:r>
      <w:proofErr w:type="spellStart"/>
      <w:r w:rsidR="00FC4FBE">
        <w:rPr>
          <w:rFonts w:asciiTheme="minorHAnsi" w:hAnsiTheme="minorHAnsi"/>
          <w:b/>
        </w:rPr>
        <w:t>premiere</w:t>
      </w:r>
      <w:proofErr w:type="spellEnd"/>
      <w:r w:rsidR="00FC4FBE">
        <w:rPr>
          <w:rFonts w:asciiTheme="minorHAnsi" w:hAnsiTheme="minorHAnsi"/>
          <w:b/>
        </w:rPr>
        <w:t xml:space="preserve"> approche </w:t>
      </w:r>
      <w:r w:rsidR="004374C0" w:rsidRPr="00FC4FBE">
        <w:rPr>
          <w:rFonts w:asciiTheme="minorHAnsi" w:hAnsiTheme="minorHAnsi"/>
          <w:b/>
        </w:rPr>
        <w:t xml:space="preserve">de la ressource comme répondant à des besoins humains en énergie, en eau et en aliments.  </w:t>
      </w:r>
      <w:r w:rsidR="00FC4FBE" w:rsidRPr="00FC4FBE">
        <w:rPr>
          <w:rFonts w:asciiTheme="minorHAnsi" w:hAnsiTheme="minorHAnsi"/>
          <w:b/>
        </w:rPr>
        <w:t>En 6</w:t>
      </w:r>
      <w:r w:rsidR="00FC4FBE" w:rsidRPr="00FC4FBE">
        <w:rPr>
          <w:rFonts w:asciiTheme="minorHAnsi" w:hAnsiTheme="minorHAnsi"/>
          <w:b/>
          <w:vertAlign w:val="superscript"/>
        </w:rPr>
        <w:t>ème</w:t>
      </w:r>
      <w:r w:rsidR="00FC4FBE" w:rsidRPr="00FC4FBE">
        <w:rPr>
          <w:rFonts w:asciiTheme="minorHAnsi" w:hAnsiTheme="minorHAnsi"/>
          <w:b/>
        </w:rPr>
        <w:t xml:space="preserve">, </w:t>
      </w:r>
      <w:r w:rsidR="00FC4FBE" w:rsidRPr="00FC4FBE">
        <w:rPr>
          <w:rFonts w:asciiTheme="minorHAnsi" w:hAnsiTheme="minorHAnsi"/>
        </w:rPr>
        <w:t xml:space="preserve">l’étude d’un « espace de faible densité́ à vocation agricole » </w:t>
      </w:r>
      <w:r w:rsidR="00FC4FBE">
        <w:rPr>
          <w:rFonts w:asciiTheme="minorHAnsi" w:hAnsiTheme="minorHAnsi"/>
        </w:rPr>
        <w:t xml:space="preserve">permet </w:t>
      </w:r>
      <w:r w:rsidR="00634768">
        <w:rPr>
          <w:rFonts w:asciiTheme="minorHAnsi" w:hAnsiTheme="minorHAnsi"/>
        </w:rPr>
        <w:t xml:space="preserve">une approche plus précise de la notion. </w:t>
      </w:r>
    </w:p>
    <w:p w:rsidR="00333B3D" w:rsidRDefault="00333B3D">
      <w:r w:rsidRPr="004374C0">
        <w:rPr>
          <w:b/>
        </w:rPr>
        <w:t>Cycle 4</w:t>
      </w:r>
      <w:r>
        <w:t xml:space="preserve"> : </w:t>
      </w:r>
      <w:r w:rsidR="00634768">
        <w:t>dans le t</w:t>
      </w:r>
      <w:r>
        <w:t>hème 2 « Des ressources limitées à gérer et à renouveler »</w:t>
      </w:r>
      <w:r w:rsidR="00634768">
        <w:t xml:space="preserve">, </w:t>
      </w:r>
      <w:r w:rsidR="00634768" w:rsidRPr="00634768">
        <w:rPr>
          <w:b/>
        </w:rPr>
        <w:t>mise en lien des ressources et de la croissance démographique et inégalités de développement</w:t>
      </w:r>
      <w:r w:rsidR="00634768">
        <w:t xml:space="preserve"> : changements de mode de vie et urbanisation induisent une consommation d’énergie toujours plus importante. </w:t>
      </w:r>
    </w:p>
    <w:p w:rsidR="00333B3D" w:rsidRDefault="00333B3D"/>
    <w:p w:rsidR="00333B3D" w:rsidRDefault="00634768">
      <w:r>
        <w:t xml:space="preserve">Lycée : </w:t>
      </w:r>
    </w:p>
    <w:p w:rsidR="00634768" w:rsidRDefault="00634768">
      <w:r w:rsidRPr="00634768">
        <w:rPr>
          <w:b/>
        </w:rPr>
        <w:t>Seconde </w:t>
      </w:r>
      <w:r>
        <w:t xml:space="preserve">: thème 1 « des réseaux de production et d’échanges mondialisés », remise en question des échanges et réseaux de production mondialisée pour la </w:t>
      </w:r>
      <w:r w:rsidRPr="00A51B2A">
        <w:rPr>
          <w:b/>
        </w:rPr>
        <w:t>préservation des ressources et de l’environnement</w:t>
      </w:r>
      <w:r>
        <w:t xml:space="preserve"> : développement durable. </w:t>
      </w:r>
    </w:p>
    <w:p w:rsidR="00A51B2A" w:rsidRDefault="00A51B2A"/>
    <w:p w:rsidR="00A51B2A" w:rsidRDefault="00A51B2A">
      <w:r w:rsidRPr="00A51B2A">
        <w:rPr>
          <w:b/>
        </w:rPr>
        <w:t>Terminale </w:t>
      </w:r>
      <w:r>
        <w:t xml:space="preserve">: thème 1 « L’accès aux ressources pour produire, se loger, consommer et se déplacer » : </w:t>
      </w:r>
      <w:r w:rsidRPr="00653E2E">
        <w:rPr>
          <w:b/>
        </w:rPr>
        <w:t>la pression accrue sur les ressources</w:t>
      </w:r>
      <w:r>
        <w:t xml:space="preserve"> disponibles pose la question de leur disponibilité en quantité et qualité et de leur accessibilité. </w:t>
      </w:r>
      <w:r w:rsidRPr="00653E2E">
        <w:rPr>
          <w:b/>
        </w:rPr>
        <w:t>Leur raréfaction</w:t>
      </w:r>
      <w:r>
        <w:t xml:space="preserve"> </w:t>
      </w:r>
      <w:r w:rsidR="00653E2E">
        <w:t xml:space="preserve">conduit à des changements globaux. </w:t>
      </w:r>
    </w:p>
    <w:p w:rsidR="00A51B2A" w:rsidRDefault="00A51B2A"/>
    <w:p w:rsidR="00A51B2A" w:rsidRDefault="00A51B2A"/>
    <w:p w:rsidR="00653E2E" w:rsidRDefault="00653E2E"/>
    <w:sectPr w:rsidR="00653E2E" w:rsidSect="00AB28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mirrorMargins/>
  <w:proofState w:spelling="clean" w:grammar="clean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3D"/>
    <w:rsid w:val="00066DBB"/>
    <w:rsid w:val="0010051C"/>
    <w:rsid w:val="001348BD"/>
    <w:rsid w:val="00230D14"/>
    <w:rsid w:val="00257699"/>
    <w:rsid w:val="002C7605"/>
    <w:rsid w:val="003020C6"/>
    <w:rsid w:val="00333B3D"/>
    <w:rsid w:val="00364C1F"/>
    <w:rsid w:val="004374C0"/>
    <w:rsid w:val="004C54BE"/>
    <w:rsid w:val="004E04B7"/>
    <w:rsid w:val="005374DF"/>
    <w:rsid w:val="00580402"/>
    <w:rsid w:val="00634768"/>
    <w:rsid w:val="00653E2E"/>
    <w:rsid w:val="00693184"/>
    <w:rsid w:val="006E0479"/>
    <w:rsid w:val="00777EA1"/>
    <w:rsid w:val="008142BE"/>
    <w:rsid w:val="0083469E"/>
    <w:rsid w:val="00925854"/>
    <w:rsid w:val="009801C3"/>
    <w:rsid w:val="00A116A6"/>
    <w:rsid w:val="00A510D1"/>
    <w:rsid w:val="00A51B2A"/>
    <w:rsid w:val="00AB28C3"/>
    <w:rsid w:val="00B77716"/>
    <w:rsid w:val="00BB2D82"/>
    <w:rsid w:val="00BD02DA"/>
    <w:rsid w:val="00C46104"/>
    <w:rsid w:val="00C7171B"/>
    <w:rsid w:val="00CB14B2"/>
    <w:rsid w:val="00CC1628"/>
    <w:rsid w:val="00CF7546"/>
    <w:rsid w:val="00D02F8E"/>
    <w:rsid w:val="00D16B23"/>
    <w:rsid w:val="00DC22C2"/>
    <w:rsid w:val="00E72459"/>
    <w:rsid w:val="00EC4978"/>
    <w:rsid w:val="00EE29E9"/>
    <w:rsid w:val="00EF3754"/>
    <w:rsid w:val="00EF48B3"/>
    <w:rsid w:val="00FC45BB"/>
    <w:rsid w:val="00F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CF846731-B857-9944-9BCA-A9381B2F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3B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 bouftila</dc:creator>
  <cp:keywords/>
  <dc:description/>
  <cp:lastModifiedBy>Angélique Devendeville</cp:lastModifiedBy>
  <cp:revision>2</cp:revision>
  <dcterms:created xsi:type="dcterms:W3CDTF">2022-11-23T15:47:00Z</dcterms:created>
  <dcterms:modified xsi:type="dcterms:W3CDTF">2022-11-23T15:47:00Z</dcterms:modified>
</cp:coreProperties>
</file>